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0D" w:rsidRDefault="008B032A" w:rsidP="008B032A">
      <w:pPr>
        <w:spacing w:line="240" w:lineRule="auto"/>
      </w:pPr>
      <w:r>
        <w:rPr>
          <w:rFonts w:ascii="Arial" w:eastAsia="Arial" w:hAnsi="Arial" w:cs="Arial"/>
          <w:b/>
          <w:sz w:val="36"/>
        </w:rPr>
        <w:t xml:space="preserve">COMISIÓN DE RELACIONES EXTERIORES </w:t>
      </w:r>
    </w:p>
    <w:p w:rsidR="00E4370D" w:rsidRDefault="008B032A" w:rsidP="008B032A">
      <w:pPr>
        <w:spacing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E4370D" w:rsidRDefault="008B032A" w:rsidP="008B032A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664210</wp:posOffset>
            </wp:positionH>
            <wp:positionV relativeFrom="page">
              <wp:posOffset>346075</wp:posOffset>
            </wp:positionV>
            <wp:extent cx="902335" cy="1328420"/>
            <wp:effectExtent l="0" t="0" r="0" b="0"/>
            <wp:wrapSquare wrapText="bothSides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2"/>
        </w:rPr>
        <w:t xml:space="preserve">Vigésima Reunión Ordinaria </w:t>
      </w:r>
    </w:p>
    <w:p w:rsidR="00E4370D" w:rsidRDefault="008B032A" w:rsidP="008B032A">
      <w:pPr>
        <w:spacing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Modalidad </w:t>
      </w:r>
      <w:proofErr w:type="spellStart"/>
      <w:r>
        <w:rPr>
          <w:rFonts w:ascii="Arial" w:eastAsia="Arial" w:hAnsi="Arial" w:cs="Arial"/>
          <w:b/>
          <w:sz w:val="28"/>
        </w:rPr>
        <w:t>semipresencial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</w:p>
    <w:p w:rsidR="00E4370D" w:rsidRDefault="008B032A" w:rsidP="008B032A">
      <w:pPr>
        <w:spacing w:after="29" w:line="240" w:lineRule="auto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4370D" w:rsidRDefault="008B032A" w:rsidP="008B032A">
      <w:pPr>
        <w:spacing w:after="67" w:line="240" w:lineRule="auto"/>
        <w:jc w:val="righ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“2021, Año de la Independencia y la grandeza de México” </w:t>
      </w:r>
    </w:p>
    <w:p w:rsidR="00E4370D" w:rsidRDefault="008B032A" w:rsidP="008B032A">
      <w:pPr>
        <w:spacing w:after="37" w:line="240" w:lineRule="auto"/>
      </w:pPr>
      <w:r>
        <w:rPr>
          <w:rFonts w:ascii="Tahoma" w:eastAsia="Tahoma" w:hAnsi="Tahoma" w:cs="Tahoma"/>
          <w:sz w:val="24"/>
        </w:rPr>
        <w:t xml:space="preserve"> </w:t>
      </w:r>
    </w:p>
    <w:p w:rsidR="00E4370D" w:rsidRDefault="008B032A" w:rsidP="008B032A">
      <w:pPr>
        <w:spacing w:after="47"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B032A" w:rsidRDefault="008B032A" w:rsidP="008B032A">
      <w:pPr>
        <w:spacing w:after="43" w:line="268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Miércoles 14 de julio de 2021</w:t>
      </w:r>
    </w:p>
    <w:p w:rsidR="00E4370D" w:rsidRDefault="008B032A" w:rsidP="008B032A">
      <w:pPr>
        <w:spacing w:after="43" w:line="268" w:lineRule="auto"/>
        <w:jc w:val="center"/>
      </w:pPr>
      <w:r>
        <w:rPr>
          <w:rFonts w:ascii="Arial" w:eastAsia="Arial" w:hAnsi="Arial" w:cs="Arial"/>
          <w:b/>
          <w:sz w:val="28"/>
        </w:rPr>
        <w:t>11:00 horas.</w:t>
      </w:r>
    </w:p>
    <w:p w:rsidR="00E4370D" w:rsidRDefault="008B032A" w:rsidP="008B032A">
      <w:pPr>
        <w:spacing w:after="45" w:line="240" w:lineRule="auto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E4370D" w:rsidRDefault="008B032A" w:rsidP="008B032A">
      <w:pPr>
        <w:spacing w:after="46" w:line="240" w:lineRule="auto"/>
        <w:jc w:val="center"/>
      </w:pPr>
      <w:r>
        <w:rPr>
          <w:rFonts w:ascii="Arial" w:eastAsia="Arial" w:hAnsi="Arial" w:cs="Arial"/>
          <w:sz w:val="28"/>
        </w:rPr>
        <w:t xml:space="preserve">Conexión remota, por medio de las plataformas </w:t>
      </w:r>
      <w:r>
        <w:rPr>
          <w:rFonts w:ascii="Arial" w:eastAsia="Arial" w:hAnsi="Arial" w:cs="Arial"/>
          <w:b/>
          <w:sz w:val="28"/>
        </w:rPr>
        <w:t>Zoom</w:t>
      </w:r>
      <w:r>
        <w:rPr>
          <w:rFonts w:ascii="Arial" w:eastAsia="Arial" w:hAnsi="Arial" w:cs="Arial"/>
          <w:sz w:val="28"/>
        </w:rPr>
        <w:t xml:space="preserve"> y </w:t>
      </w:r>
      <w:r>
        <w:rPr>
          <w:rFonts w:ascii="Arial" w:eastAsia="Arial" w:hAnsi="Arial" w:cs="Arial"/>
          <w:b/>
          <w:sz w:val="28"/>
        </w:rPr>
        <w:t>APRAV</w:t>
      </w:r>
      <w:r>
        <w:rPr>
          <w:rFonts w:ascii="Arial" w:eastAsia="Arial" w:hAnsi="Arial" w:cs="Arial"/>
          <w:sz w:val="28"/>
        </w:rPr>
        <w:t xml:space="preserve"> </w:t>
      </w:r>
    </w:p>
    <w:p w:rsidR="00E4370D" w:rsidRDefault="008B032A" w:rsidP="008B032A">
      <w:pPr>
        <w:spacing w:after="93" w:line="240" w:lineRule="auto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E4370D" w:rsidRDefault="008B032A" w:rsidP="008B032A">
      <w:pPr>
        <w:spacing w:after="46" w:line="240" w:lineRule="auto"/>
        <w:jc w:val="center"/>
      </w:pPr>
      <w:r>
        <w:rPr>
          <w:rFonts w:ascii="Arial" w:eastAsia="Arial" w:hAnsi="Arial" w:cs="Arial"/>
          <w:sz w:val="28"/>
        </w:rPr>
        <w:t xml:space="preserve">Sala de Juntas “Gilberto Bosques” </w:t>
      </w:r>
    </w:p>
    <w:p w:rsidR="00E4370D" w:rsidRDefault="008B032A" w:rsidP="008B032A">
      <w:pPr>
        <w:spacing w:after="57" w:line="240" w:lineRule="auto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4370D" w:rsidRDefault="008B032A" w:rsidP="008B032A">
      <w:pPr>
        <w:spacing w:line="240" w:lineRule="auto"/>
        <w:jc w:val="center"/>
      </w:pPr>
      <w:r>
        <w:rPr>
          <w:rFonts w:ascii="Arial" w:eastAsia="Arial" w:hAnsi="Arial" w:cs="Arial"/>
          <w:b/>
          <w:sz w:val="32"/>
        </w:rPr>
        <w:t xml:space="preserve">Orden del día </w:t>
      </w:r>
    </w:p>
    <w:p w:rsidR="00E4370D" w:rsidRDefault="008B032A" w:rsidP="008B032A">
      <w:pPr>
        <w:spacing w:after="45"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E4370D" w:rsidRDefault="008B032A" w:rsidP="008B032A">
      <w:pPr>
        <w:numPr>
          <w:ilvl w:val="0"/>
          <w:numId w:val="1"/>
        </w:numPr>
        <w:spacing w:before="120" w:after="120" w:line="360" w:lineRule="auto"/>
        <w:ind w:left="0"/>
        <w:jc w:val="both"/>
      </w:pPr>
      <w:r>
        <w:rPr>
          <w:rFonts w:ascii="Arial" w:eastAsia="Arial" w:hAnsi="Arial" w:cs="Arial"/>
          <w:sz w:val="28"/>
        </w:rPr>
        <w:t xml:space="preserve">Lista de asistencia y declaración de quórum. </w:t>
      </w:r>
    </w:p>
    <w:p w:rsidR="00E4370D" w:rsidRDefault="008B032A" w:rsidP="008B032A">
      <w:pPr>
        <w:numPr>
          <w:ilvl w:val="0"/>
          <w:numId w:val="1"/>
        </w:numPr>
        <w:spacing w:before="120" w:after="120" w:line="360" w:lineRule="auto"/>
        <w:ind w:left="0"/>
        <w:jc w:val="both"/>
      </w:pPr>
      <w:r>
        <w:rPr>
          <w:rFonts w:ascii="Arial" w:eastAsia="Arial" w:hAnsi="Arial" w:cs="Arial"/>
          <w:sz w:val="28"/>
        </w:rPr>
        <w:t xml:space="preserve">Lectura y aprobación del orden del día. </w:t>
      </w:r>
    </w:p>
    <w:p w:rsidR="00E4370D" w:rsidRDefault="008B032A" w:rsidP="008B032A">
      <w:pPr>
        <w:numPr>
          <w:ilvl w:val="0"/>
          <w:numId w:val="1"/>
        </w:numPr>
        <w:spacing w:before="120" w:after="120" w:line="360" w:lineRule="auto"/>
        <w:ind w:left="0"/>
        <w:jc w:val="both"/>
      </w:pPr>
      <w:r>
        <w:rPr>
          <w:rFonts w:ascii="Arial" w:eastAsia="Arial" w:hAnsi="Arial" w:cs="Arial"/>
          <w:sz w:val="28"/>
        </w:rPr>
        <w:t xml:space="preserve">Análisis y, en su caso, aprobación, del acta de la Décimo Novena reunión ordinaria, de fecha 29 de abril de 2021. </w:t>
      </w:r>
    </w:p>
    <w:p w:rsidR="00E4370D" w:rsidRDefault="008B032A" w:rsidP="000D4B2F">
      <w:pPr>
        <w:numPr>
          <w:ilvl w:val="0"/>
          <w:numId w:val="1"/>
        </w:numPr>
        <w:spacing w:before="120" w:after="120" w:line="360" w:lineRule="auto"/>
        <w:ind w:left="0" w:hanging="10"/>
        <w:jc w:val="both"/>
      </w:pPr>
      <w:r w:rsidRPr="008B032A">
        <w:rPr>
          <w:rFonts w:ascii="Arial" w:eastAsia="Arial" w:hAnsi="Arial" w:cs="Arial"/>
          <w:sz w:val="28"/>
        </w:rPr>
        <w:t xml:space="preserve">Análisis y, en su caso, aprobación del informe final de la Comisión de Relaciones Exteriores, que comprende los períodos de octubre de </w:t>
      </w:r>
      <w:r w:rsidRPr="008B032A">
        <w:rPr>
          <w:rFonts w:ascii="Arial" w:eastAsia="Arial" w:hAnsi="Arial" w:cs="Arial"/>
          <w:sz w:val="28"/>
        </w:rPr>
        <w:t xml:space="preserve">2018 </w:t>
      </w:r>
      <w:r w:rsidRPr="008B032A">
        <w:rPr>
          <w:rFonts w:ascii="Arial" w:eastAsia="Arial" w:hAnsi="Arial" w:cs="Arial"/>
          <w:sz w:val="28"/>
        </w:rPr>
        <w:t xml:space="preserve">a julio de 2021. </w:t>
      </w:r>
    </w:p>
    <w:p w:rsidR="00E4370D" w:rsidRDefault="008B032A" w:rsidP="008B032A">
      <w:pPr>
        <w:numPr>
          <w:ilvl w:val="0"/>
          <w:numId w:val="1"/>
        </w:numPr>
        <w:spacing w:before="120" w:after="120" w:line="360" w:lineRule="auto"/>
        <w:ind w:left="0"/>
        <w:jc w:val="both"/>
      </w:pPr>
      <w:r>
        <w:rPr>
          <w:rFonts w:ascii="Arial" w:eastAsia="Arial" w:hAnsi="Arial" w:cs="Arial"/>
          <w:sz w:val="28"/>
        </w:rPr>
        <w:t xml:space="preserve">Asuntos Generales. </w:t>
      </w:r>
    </w:p>
    <w:p w:rsidR="00E4370D" w:rsidRDefault="008B032A" w:rsidP="008B032A">
      <w:pPr>
        <w:numPr>
          <w:ilvl w:val="0"/>
          <w:numId w:val="1"/>
        </w:numPr>
        <w:spacing w:before="120" w:after="120" w:line="360" w:lineRule="auto"/>
        <w:ind w:left="0"/>
        <w:jc w:val="both"/>
      </w:pPr>
      <w:r>
        <w:rPr>
          <w:rFonts w:ascii="Arial" w:eastAsia="Arial" w:hAnsi="Arial" w:cs="Arial"/>
          <w:sz w:val="28"/>
        </w:rPr>
        <w:t>Clausura.</w:t>
      </w:r>
      <w:bookmarkStart w:id="0" w:name="_GoBack"/>
      <w:bookmarkEnd w:id="0"/>
    </w:p>
    <w:sectPr w:rsidR="00E4370D">
      <w:pgSz w:w="12240" w:h="15840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10480"/>
    <w:multiLevelType w:val="hybridMultilevel"/>
    <w:tmpl w:val="9CEC9460"/>
    <w:lvl w:ilvl="0" w:tplc="96B0793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E64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D81F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2AE0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EE42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EF4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48A6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36EA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9044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0D"/>
    <w:rsid w:val="008B032A"/>
    <w:rsid w:val="00E4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F9E74-C345-418D-A7D9-AC8F8BDE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karen</cp:lastModifiedBy>
  <cp:revision>2</cp:revision>
  <dcterms:created xsi:type="dcterms:W3CDTF">2021-07-21T05:02:00Z</dcterms:created>
  <dcterms:modified xsi:type="dcterms:W3CDTF">2021-07-21T05:02:00Z</dcterms:modified>
</cp:coreProperties>
</file>